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97" w:rsidRPr="00642E97" w:rsidRDefault="00642E97" w:rsidP="00642E97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2    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к приказу Министра 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образования и науки 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Республики Казахстан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от 14 апреля 2015 года № 200</w:t>
      </w:r>
    </w:p>
    <w:p w:rsidR="00642E97" w:rsidRPr="00642E97" w:rsidRDefault="00642E97" w:rsidP="00642E97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Стандарт государственной услуги</w:t>
      </w: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«Предоставление общежития обучающимся в организациях</w:t>
      </w: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технического и профессионального образования»</w:t>
      </w:r>
    </w:p>
    <w:p w:rsidR="00642E97" w:rsidRPr="00642E97" w:rsidRDefault="00642E97" w:rsidP="00642E97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1.Общие положения</w:t>
      </w:r>
    </w:p>
    <w:p w:rsidR="00642E97" w:rsidRPr="00642E97" w:rsidRDefault="00642E97" w:rsidP="00642E97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1. Государственная услуга «Предоставление общежития обучающимся в организациях технического и профессионального образования» (далее – государственная услуга).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0" w:name="z31"/>
      <w:bookmarkEnd w:id="0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1" w:name="z32"/>
      <w:bookmarkEnd w:id="1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3. Государственная услуга оказывается организациями технического и профессионального образования (далее – услугодатель), имеющими общежития.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Прием заявлений и выдача результатов оказания государственной услуги осуществляются через канцелярию услугодателя.</w:t>
      </w:r>
    </w:p>
    <w:p w:rsidR="00642E97" w:rsidRPr="00642E97" w:rsidRDefault="00642E97" w:rsidP="00642E97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2.Порядок оказания государственной услуги</w:t>
      </w:r>
    </w:p>
    <w:p w:rsidR="00642E97" w:rsidRPr="00642E97" w:rsidRDefault="00642E97" w:rsidP="00642E97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4. Срок оказания государственной услуги: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с момента сдачи пакета документов обучающимся в организациях технического и профессионального образования (далее-услугополучатель) услугодателю –10 рабочих дней; (законодательством не предусмотрен, срок сдачи пакета документов установлен исходя из </w:t>
      </w:r>
      <w:hyperlink r:id="rId4" w:anchor="z265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п.9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ст.47 ЗРК Об образовании);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максимально допустимое время ожидания для сдачи пакета документов услугополучателем –15 минут;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3) максимально допустимое время обслуживания услугополучателя – 30 минут.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2" w:name="z35"/>
      <w:bookmarkEnd w:id="2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3" w:name="z36"/>
      <w:bookmarkEnd w:id="3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6.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 </w:t>
      </w:r>
      <w:hyperlink r:id="rId5" w:anchor="z47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настоящему стандарту государственной услуги.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4" w:name="z37"/>
      <w:bookmarkEnd w:id="4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7.Форма предоставления результата оказания государственной услуги: бумажная.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5" w:name="z38"/>
      <w:bookmarkEnd w:id="5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8. График работы услугодателя с понедельника по субботу включительнос 9.00 до 18.30 часов, с перерывом на обед с 13.00 до 14.30 часов, кроме выходных и праздничных дней, согласно трудовому </w:t>
      </w:r>
      <w:hyperlink r:id="rId6" w:anchor="z84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законодательству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Республики Казахстан.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Предварительная запись и ускоренное обслуживание не предусмотрены.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6" w:name="z39"/>
      <w:bookmarkEnd w:id="6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9. Перечень документов, необходимых для оказания государственной услуги при обращении услугополучателя к услугодателю: (законодательством не предусмотрен, перечень документов сформирован исходя из </w:t>
      </w:r>
      <w:hyperlink r:id="rId7" w:anchor="z265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п.9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ст.47 ЗРК Об образовании)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1) заявление на имя руководителя организации о предоставлении места в общежитии по форме, согласно </w:t>
      </w:r>
      <w:hyperlink r:id="rId8" w:anchor="z48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настоящему стандарту;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справка о составе семьи, при наличии семьи;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3) копия </w:t>
      </w:r>
      <w:hyperlink r:id="rId9" w:anchor="z47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свидетельства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о смерти родителя (родителей) (для детей – сирот);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4) справка о наличии в семье 4-х и более детей (для детей из многодетных семей);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5) </w:t>
      </w:r>
      <w:hyperlink r:id="rId10" w:anchor="z12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справка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о подтверждении инвалидности по форме, утвержденной приказом Министра труда и социальной защиты населения Республики Казахстан от 1 апреля 2014 года № 142-I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(зарегистрирован в Реестре государственной регистрации нормативных правовых актов № 9377);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6) </w:t>
      </w:r>
      <w:hyperlink r:id="rId11" w:anchor="z646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справка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о подтверждении права для получения государственной адресной социальной помощи или справка об отсутствии оказания адресной социальной помощи, для детей из семей в которых среднедушевой доход ниже величины прожиточного минимума;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7) </w:t>
      </w:r>
      <w:hyperlink r:id="rId12" w:anchor="z37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документ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удостоверяющий личность (для идентификации).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Подтверждением принятия документов является выдача расписки с указанием фамилии и инициалов лица, принявшего документов, а также штамп, входящий номер и дата.</w:t>
      </w:r>
    </w:p>
    <w:p w:rsidR="00642E97" w:rsidRPr="00642E97" w:rsidRDefault="00642E97" w:rsidP="00642E97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3. Порядок обжалования решений, действий (бездействия)</w:t>
      </w: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Услугодателя и (или) их должностных лиц по вопросам оказания</w:t>
      </w: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государственных услуг</w:t>
      </w:r>
    </w:p>
    <w:p w:rsidR="00642E97" w:rsidRPr="00642E97" w:rsidRDefault="00642E97" w:rsidP="00642E97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10. Обжалование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имя: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руководителя Министерства либо лица его замещающего по адресу, указанному в </w:t>
      </w:r>
      <w:hyperlink r:id="rId13" w:anchor="z44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настоящего стандарта государственной услуги;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руководителя услугодателя, а также на имя руководителя местного исполнительного органа города республиканского значения и столицы, района (города областного значения) по адресам, указанным в </w:t>
      </w:r>
      <w:hyperlink r:id="rId14" w:anchor="z44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пункте 12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настоящего стандарта государственной услуги.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Подтверждением принятия жалобы является ее регистрация (штамп, входящий номер и дата) в канцелярии Министерства, услугодателя с указанием фамилии и инициалов лица, принявшего жалобу, срока и места получения ответа на поданную жалобу.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Жалоба услугополучателя по вопросам оказания государственной услуги, поступившая в адрес Министерства, услугодателя, МИО подлежит рассмотрению в течение пяти рабочих дней со дня ее регистрации.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В случае несогласия с результатами оказанной государственной услуги услугополучатель может обратиться с жалобой в </w:t>
      </w:r>
      <w:hyperlink r:id="rId15" w:anchor="z6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по оценке и контролю за качеством оказания государственных услуг.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7" w:name="z42"/>
      <w:bookmarkEnd w:id="7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hyperlink r:id="rId16" w:anchor="z1429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законодательством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Республики Казахстан порядке.</w:t>
      </w:r>
    </w:p>
    <w:p w:rsidR="00642E97" w:rsidRPr="00642E97" w:rsidRDefault="00642E97" w:rsidP="00642E97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4. Иные требования</w:t>
      </w:r>
      <w:r w:rsidRPr="00642E97"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>с учетом особенностей оказания государственной услуги</w:t>
      </w:r>
    </w:p>
    <w:p w:rsidR="00642E97" w:rsidRPr="00642E97" w:rsidRDefault="00642E97" w:rsidP="00642E97">
      <w:pPr>
        <w:spacing w:after="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12. Адреса мест оказания государственной услуги размещены: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      1) на интернет-ресурсе Министерства: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u w:val="single"/>
          <w:lang w:eastAsia="ru-RU"/>
        </w:rPr>
        <w:t>www.edu.gov.kz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: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642E97">
        <w:rPr>
          <w:rFonts w:ascii="Arial" w:eastAsia="Times New Roman" w:hAnsi="Arial" w:cs="Arial"/>
          <w:color w:val="393939"/>
          <w:spacing w:val="2"/>
          <w:sz w:val="20"/>
          <w:szCs w:val="20"/>
          <w:lang w:eastAsia="ru-RU"/>
        </w:rPr>
        <w:t>      010000, город Астана, улица Орынбор, 8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642E97">
        <w:rPr>
          <w:rFonts w:ascii="Arial" w:eastAsia="Times New Roman" w:hAnsi="Arial" w:cs="Arial"/>
          <w:color w:val="393939"/>
          <w:spacing w:val="2"/>
          <w:sz w:val="20"/>
          <w:szCs w:val="20"/>
          <w:lang w:eastAsia="ru-RU"/>
        </w:rPr>
        <w:t>      телефон: +7 (7172) 742-425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642E97">
        <w:rPr>
          <w:rFonts w:ascii="Arial" w:eastAsia="Times New Roman" w:hAnsi="Arial" w:cs="Arial"/>
          <w:color w:val="393939"/>
          <w:spacing w:val="2"/>
          <w:sz w:val="20"/>
          <w:szCs w:val="20"/>
          <w:lang w:eastAsia="ru-RU"/>
        </w:rPr>
        <w:t>      e-mail: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u w:val="single"/>
          <w:lang w:eastAsia="ru-RU"/>
        </w:rPr>
        <w:t>pressa@edu.gov.kz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 2) на интернет-ресурсах МИО согласно списку, указанному в </w:t>
      </w:r>
      <w:hyperlink r:id="rId17" w:anchor="z49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приложении 3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к стандарту государственной услуги.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8" w:name="z45"/>
      <w:bookmarkEnd w:id="8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услуги, </w:t>
      </w:r>
      <w:hyperlink r:id="rId18" w:anchor="z8" w:history="1">
        <w:r w:rsidRPr="00642E97">
          <w:rPr>
            <w:rFonts w:ascii="Arial" w:eastAsia="Times New Roman" w:hAnsi="Arial" w:cs="Arial"/>
            <w:color w:val="9A1616"/>
            <w:spacing w:val="2"/>
            <w:sz w:val="20"/>
            <w:szCs w:val="20"/>
            <w:u w:val="single"/>
            <w:lang w:eastAsia="ru-RU"/>
          </w:rPr>
          <w:t>единого контакт-центра</w:t>
        </w:r>
      </w:hyperlink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по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>вопросам оказания государственных услуг.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bookmarkStart w:id="9" w:name="z46"/>
      <w:bookmarkEnd w:id="9"/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 14. Контактные телефоны справочных служб услугодателя по вопросам оказания государственной услуги размещены на интернет-ресурсе Министерства: edu.gov.kz. Единый контакт-центр по вопросам оказания государственных услуг: 8-800-080-7777, 1414.</w:t>
      </w:r>
    </w:p>
    <w:p w:rsidR="00642E97" w:rsidRPr="00642E97" w:rsidRDefault="00642E97" w:rsidP="00642E97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1     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«Предоставление общежития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обучающимся в организациях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технического и профессионального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образования»           </w:t>
      </w:r>
    </w:p>
    <w:p w:rsidR="00642E97" w:rsidRPr="00642E97" w:rsidRDefault="00642E97" w:rsidP="00642E97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Форма            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                 </w:t>
      </w:r>
      <w:r w:rsidRPr="00642E97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  Направление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642E97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     о предоставлении общежитий обучающимся в организациях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642E97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          технического и профессионального образования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_____________________________________________________________________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(наименование и адрес организации технического и профессионального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          образования)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Гражданину (-ке) ____________________________________________________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     (фамилия, имя, отчество (при его наличии)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Направляю на заселение в общежитие №___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Адрес общежития _____________________________________________________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Предлагаю Вам явиться «___»_________20___г. В____час. В ____час.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Директор ____________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 (подпись)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«_____»________20_____г.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М.П.</w:t>
      </w:r>
    </w:p>
    <w:p w:rsidR="00642E97" w:rsidRPr="00642E97" w:rsidRDefault="00642E97" w:rsidP="00642E97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2    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«Предоставление общежития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обучающимся в организациях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технического и профессионального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образования»           </w:t>
      </w:r>
    </w:p>
    <w:p w:rsidR="00642E97" w:rsidRPr="00642E97" w:rsidRDefault="00642E97" w:rsidP="00642E97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Форма            </w:t>
      </w:r>
    </w:p>
    <w:p w:rsidR="00642E97" w:rsidRPr="00642E97" w:rsidRDefault="00642E97" w:rsidP="00642E97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Директору___________________________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____________________________________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______________________ Ф.И.О. (при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его наличии) руководителя учебного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заведения (отчество при его наличии)/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lastRenderedPageBreak/>
        <w:t xml:space="preserve">от студента __________________курса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группы______________________________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специальности_______________________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____________________________________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/Ф.И.О. (при его наличии) полностью/  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             </w:t>
      </w:r>
      <w:r w:rsidRPr="00642E97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       Заявление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Прошу Вас выделить мне одно место в общежитии.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Место прибытия ________________________________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«_____» ________________20____г.                   ______________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                                                     /подпись/</w:t>
      </w:r>
    </w:p>
    <w:p w:rsidR="00642E97" w:rsidRPr="00642E97" w:rsidRDefault="00642E97" w:rsidP="00642E97">
      <w:pPr>
        <w:spacing w:after="360" w:line="285" w:lineRule="atLeast"/>
        <w:jc w:val="righ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Приложение 3    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>к стандарту государственной услуги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«Предоставление общежития 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обучающимся в организациях   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технического и профессионального 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  <w:t xml:space="preserve">образования»           </w:t>
      </w:r>
    </w:p>
    <w:p w:rsidR="00642E97" w:rsidRPr="00642E97" w:rsidRDefault="00642E97" w:rsidP="00642E97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        </w:t>
      </w:r>
      <w:r w:rsidRPr="00642E97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Список областных, городов Астана и Алматы управлений</w:t>
      </w:r>
      <w:r w:rsidRPr="00642E97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br/>
      </w:r>
      <w:r w:rsidRPr="00642E97">
        <w:rPr>
          <w:rFonts w:ascii="Arial" w:eastAsia="Times New Roman" w:hAnsi="Arial" w:cs="Arial"/>
          <w:b/>
          <w:bCs/>
          <w:color w:val="666666"/>
          <w:spacing w:val="2"/>
          <w:sz w:val="20"/>
          <w:szCs w:val="20"/>
          <w:lang w:eastAsia="ru-RU"/>
        </w:rPr>
        <w:t>                            образования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2177"/>
        <w:gridCol w:w="2177"/>
        <w:gridCol w:w="3379"/>
        <w:gridCol w:w="2192"/>
      </w:tblGrid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Наименование региона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Адрес сайта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Акмолинская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8(7162)401402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020000, г. Кокшетау,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Абая, 89А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www.akmo.kz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Актюбинская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8(7132)560474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030010, г. Актобе,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пр. Абылхайыр хана, 40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www.akto.kz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Атырауская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8(7122)354965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060010, г. Атырау,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Айтекеби, 77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www.atyrauobl.kz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Алматинская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8(7282)272731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040000, г. Талдыкорган,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Кабанбай батыра, 26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 almaty-reg.kz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Восточно-Казахстанская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8(7232)570151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070019, г. Усть-Каменогорск,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К.Либкнехта, 19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 akimvko.gov.kz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Жамбылская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8(7262)431552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080008, г.Тараз,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ул.Абая, 125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 zhambyl.kz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Западно-Казахстанская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8(7112)260468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090000, г. Уральск,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Почиталина, 72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www.western.kz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Карагандинская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8(7212)425443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100012, г. Караганда,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Алиханова, 19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www.karaganda-region.kz</w:t>
            </w:r>
          </w:p>
        </w:tc>
      </w:tr>
      <w:tr w:rsidR="00642E97" w:rsidRPr="00642E97" w:rsidTr="00642E97">
        <w:trPr>
          <w:trHeight w:val="43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Кызылординская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8(7242)272934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120003, г. Кызылорда,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Абая, 48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www.kyzylorda.kz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Костанайская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8(7142)575310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110000, г. Костанай,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Аль-Фараби, 56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www.kostanay.kz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Мангистауская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8(7292)435100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130000, г. Актау,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13мкр./47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www.mangystau.kz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Павлодарская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8(7182)320965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140009, г. Павлодар,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Каирбаева, 32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www.pavlodar.kz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Северо-Казахстанская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8(7152)463288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150011, г. Петропавловск,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Конституции, 58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www.akimat-sko.kz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Южно-Казахстанская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8(7252)563247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160007, г. Шымкент,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пр. Республики, 12 А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www.ontustik.gov.kz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г. Астана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8(7172)556851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010000, г. Астана,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ул. Бейбитшилик, 11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www.astana.kz</w:t>
            </w:r>
          </w:p>
        </w:tc>
      </w:tr>
      <w:tr w:rsidR="00642E97" w:rsidRPr="00642E97" w:rsidTr="00642E97">
        <w:trPr>
          <w:trHeight w:val="315"/>
          <w:tblCellSpacing w:w="15" w:type="dxa"/>
        </w:trPr>
        <w:tc>
          <w:tcPr>
            <w:tcW w:w="49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jc w:val="center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г. Алматы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8(727)2716509</w:t>
            </w:r>
          </w:p>
        </w:tc>
        <w:tc>
          <w:tcPr>
            <w:tcW w:w="3135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t>050001, г. Алматы</w:t>
            </w: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  <w:br/>
              <w:t>пл. Республики, 4</w:t>
            </w:r>
          </w:p>
        </w:tc>
        <w:tc>
          <w:tcPr>
            <w:tcW w:w="2010" w:type="dxa"/>
            <w:shd w:val="clear" w:color="auto" w:fill="auto"/>
            <w:hideMark/>
          </w:tcPr>
          <w:p w:rsidR="00642E97" w:rsidRPr="00642E97" w:rsidRDefault="00642E97" w:rsidP="00642E97">
            <w:pPr>
              <w:spacing w:after="360" w:line="285" w:lineRule="atLeast"/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lang w:eastAsia="ru-RU"/>
              </w:rPr>
            </w:pPr>
            <w:r w:rsidRPr="00642E97">
              <w:rPr>
                <w:rFonts w:ascii="Arial" w:eastAsia="Times New Roman" w:hAnsi="Arial" w:cs="Arial"/>
                <w:color w:val="666666"/>
                <w:spacing w:val="2"/>
                <w:sz w:val="20"/>
                <w:szCs w:val="20"/>
                <w:u w:val="single"/>
                <w:lang w:eastAsia="ru-RU"/>
              </w:rPr>
              <w:t>www.almaty.kz</w:t>
            </w:r>
          </w:p>
        </w:tc>
      </w:tr>
    </w:tbl>
    <w:p w:rsidR="009F15C8" w:rsidRPr="000F40A5" w:rsidRDefault="009F15C8" w:rsidP="000F40A5">
      <w:bookmarkStart w:id="10" w:name="_GoBack"/>
      <w:bookmarkEnd w:id="10"/>
    </w:p>
    <w:sectPr w:rsidR="009F15C8" w:rsidRPr="000F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C5"/>
    <w:rsid w:val="000F40A5"/>
    <w:rsid w:val="0017028C"/>
    <w:rsid w:val="00173F8B"/>
    <w:rsid w:val="0036646B"/>
    <w:rsid w:val="00370204"/>
    <w:rsid w:val="00492AC5"/>
    <w:rsid w:val="00642E97"/>
    <w:rsid w:val="00830D94"/>
    <w:rsid w:val="009F15C8"/>
    <w:rsid w:val="00A30B3C"/>
    <w:rsid w:val="00C847F6"/>
    <w:rsid w:val="00C85B32"/>
    <w:rsid w:val="00E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036FC-03AB-4322-AB2B-C4C90989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4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220" TargetMode="External"/><Relationship Id="rId13" Type="http://schemas.openxmlformats.org/officeDocument/2006/relationships/hyperlink" Target="http://adilet.zan.kz/rus/docs/V1500011220" TargetMode="External"/><Relationship Id="rId18" Type="http://schemas.openxmlformats.org/officeDocument/2006/relationships/hyperlink" Target="http://adilet.zan.kz/rus/docs/V16000133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hyperlink" Target="http://adilet.zan.kz/rus/docs/Z1300000073" TargetMode="External"/><Relationship Id="rId17" Type="http://schemas.openxmlformats.org/officeDocument/2006/relationships/hyperlink" Target="http://adilet.zan.kz/rus/docs/V15000112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K150000037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V1500011342" TargetMode="External"/><Relationship Id="rId5" Type="http://schemas.openxmlformats.org/officeDocument/2006/relationships/hyperlink" Target="http://adilet.zan.kz/rus/docs/V1500011220" TargetMode="External"/><Relationship Id="rId15" Type="http://schemas.openxmlformats.org/officeDocument/2006/relationships/hyperlink" Target="http://adilet.zan.kz/rus/docs/U1400000900" TargetMode="External"/><Relationship Id="rId10" Type="http://schemas.openxmlformats.org/officeDocument/2006/relationships/hyperlink" Target="http://adilet.zan.kz/rus/docs/V150001058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V15D0010173" TargetMode="External"/><Relationship Id="rId14" Type="http://schemas.openxmlformats.org/officeDocument/2006/relationships/hyperlink" Target="http://adilet.zan.kz/rus/docs/V1500011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2016-09-26T12:39:00Z</dcterms:created>
  <dcterms:modified xsi:type="dcterms:W3CDTF">2016-10-10T07:25:00Z</dcterms:modified>
</cp:coreProperties>
</file>