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15" w:type="dxa"/>
        <w:tblBorders>
          <w:top w:val="single" w:sz="6" w:space="0" w:color="CFCFCF"/>
          <w:left w:val="single" w:sz="6" w:space="0" w:color="CFCFCF"/>
          <w:bottom w:val="single" w:sz="6" w:space="0" w:color="CFCFCF"/>
          <w:right w:val="single" w:sz="6" w:space="0" w:color="CFCFCF"/>
        </w:tblBorders>
        <w:tblLook w:val="04A0" w:firstRow="1" w:lastRow="0" w:firstColumn="1" w:lastColumn="0" w:noHBand="0" w:noVBand="1"/>
      </w:tblPr>
      <w:tblGrid>
        <w:gridCol w:w="5598"/>
        <w:gridCol w:w="3672"/>
      </w:tblGrid>
      <w:tr w:rsidR="00742FDD" w:rsidRPr="00742FDD" w:rsidTr="00742FDD">
        <w:trPr>
          <w:trHeight w:val="30"/>
        </w:trPr>
        <w:tc>
          <w:tcPr>
            <w:tcW w:w="779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742FDD" w:rsidRPr="00742FDD" w:rsidRDefault="00742FDD">
            <w:pPr>
              <w:spacing w:after="0"/>
              <w:jc w:val="center"/>
              <w:rPr>
                <w:rFonts w:ascii="Times New Roman" w:hAnsi="Times New Roman" w:cs="Times New Roman"/>
                <w:sz w:val="24"/>
                <w:szCs w:val="24"/>
              </w:rPr>
            </w:pPr>
            <w:r w:rsidRPr="00742FDD">
              <w:rPr>
                <w:rFonts w:ascii="Times New Roman" w:hAnsi="Times New Roman" w:cs="Times New Roman"/>
                <w:color w:val="000000"/>
                <w:sz w:val="24"/>
                <w:szCs w:val="24"/>
              </w:rPr>
              <w:t> </w:t>
            </w:r>
          </w:p>
        </w:tc>
        <w:tc>
          <w:tcPr>
            <w:tcW w:w="461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742FDD" w:rsidRPr="00742FDD" w:rsidRDefault="00742FDD">
            <w:pPr>
              <w:spacing w:after="0"/>
              <w:jc w:val="center"/>
              <w:rPr>
                <w:rFonts w:ascii="Times New Roman" w:hAnsi="Times New Roman" w:cs="Times New Roman"/>
                <w:sz w:val="24"/>
                <w:szCs w:val="24"/>
              </w:rPr>
            </w:pPr>
            <w:r w:rsidRPr="00742FDD">
              <w:rPr>
                <w:rFonts w:ascii="Times New Roman" w:hAnsi="Times New Roman" w:cs="Times New Roman"/>
                <w:color w:val="000000"/>
                <w:sz w:val="24"/>
                <w:szCs w:val="24"/>
              </w:rPr>
              <w:t>Ақтөбе облысы әкімдігінің</w:t>
            </w:r>
            <w:r w:rsidRPr="00742FDD">
              <w:rPr>
                <w:rFonts w:ascii="Times New Roman" w:hAnsi="Times New Roman" w:cs="Times New Roman"/>
                <w:sz w:val="24"/>
                <w:szCs w:val="24"/>
              </w:rPr>
              <w:br/>
            </w:r>
            <w:r w:rsidRPr="00742FDD">
              <w:rPr>
                <w:rFonts w:ascii="Times New Roman" w:hAnsi="Times New Roman" w:cs="Times New Roman"/>
                <w:color w:val="000000"/>
                <w:sz w:val="24"/>
                <w:szCs w:val="24"/>
              </w:rPr>
              <w:t>2016 жылғы 4 ақпандағы</w:t>
            </w:r>
            <w:r w:rsidRPr="00742FDD">
              <w:rPr>
                <w:rFonts w:ascii="Times New Roman" w:hAnsi="Times New Roman" w:cs="Times New Roman"/>
                <w:sz w:val="24"/>
                <w:szCs w:val="24"/>
              </w:rPr>
              <w:br/>
            </w:r>
            <w:r w:rsidRPr="00742FDD">
              <w:rPr>
                <w:rFonts w:ascii="Times New Roman" w:hAnsi="Times New Roman" w:cs="Times New Roman"/>
                <w:color w:val="000000"/>
                <w:sz w:val="24"/>
                <w:szCs w:val="24"/>
              </w:rPr>
              <w:t>№ 34 қаулысымен бекітілген</w:t>
            </w:r>
          </w:p>
        </w:tc>
      </w:tr>
    </w:tbl>
    <w:p w:rsidR="00742FDD" w:rsidRPr="00742FDD" w:rsidRDefault="00742FDD" w:rsidP="00742FDD">
      <w:pPr>
        <w:spacing w:after="0"/>
        <w:rPr>
          <w:rFonts w:ascii="Times New Roman" w:hAnsi="Times New Roman" w:cs="Times New Roman"/>
          <w:sz w:val="24"/>
          <w:szCs w:val="24"/>
        </w:rPr>
      </w:pPr>
      <w:bookmarkStart w:id="0" w:name="z8"/>
      <w:r w:rsidRPr="00742FDD">
        <w:rPr>
          <w:rFonts w:ascii="Times New Roman" w:hAnsi="Times New Roman" w:cs="Times New Roman"/>
          <w:b/>
          <w:color w:val="000000"/>
          <w:sz w:val="24"/>
          <w:szCs w:val="24"/>
        </w:rPr>
        <w:t xml:space="preserve">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аттестаттаудан өткізуге құжаттар қабылдау" мемлекеттік көрсетілетін қызмет регламенті</w:t>
      </w:r>
    </w:p>
    <w:p w:rsidR="00742FDD" w:rsidRPr="00742FDD" w:rsidRDefault="00742FDD" w:rsidP="00742FDD">
      <w:pPr>
        <w:spacing w:after="0"/>
        <w:rPr>
          <w:rFonts w:ascii="Times New Roman" w:hAnsi="Times New Roman" w:cs="Times New Roman"/>
          <w:sz w:val="24"/>
          <w:szCs w:val="24"/>
        </w:rPr>
      </w:pPr>
      <w:bookmarkStart w:id="1" w:name="z9"/>
      <w:bookmarkEnd w:id="0"/>
      <w:r w:rsidRPr="00742FDD">
        <w:rPr>
          <w:rFonts w:ascii="Times New Roman" w:hAnsi="Times New Roman" w:cs="Times New Roman"/>
          <w:b/>
          <w:color w:val="000000"/>
          <w:sz w:val="24"/>
          <w:szCs w:val="24"/>
        </w:rPr>
        <w:t xml:space="preserve"> 1. Жалпы ережелер</w:t>
      </w:r>
    </w:p>
    <w:bookmarkEnd w:id="1"/>
    <w:p w:rsidR="00742FDD" w:rsidRPr="00742FDD" w:rsidRDefault="00742FDD" w:rsidP="00742FDD">
      <w:pPr>
        <w:spacing w:after="0"/>
        <w:rPr>
          <w:rFonts w:ascii="Times New Roman" w:hAnsi="Times New Roman" w:cs="Times New Roman"/>
          <w:sz w:val="24"/>
          <w:szCs w:val="24"/>
        </w:rPr>
      </w:pPr>
      <w:r w:rsidRPr="00742FDD">
        <w:rPr>
          <w:rFonts w:ascii="Times New Roman" w:hAnsi="Times New Roman" w:cs="Times New Roman"/>
          <w:color w:val="000000"/>
          <w:sz w:val="24"/>
          <w:szCs w:val="24"/>
        </w:rPr>
        <w:t>      1.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аттестаттаудан өткізуге құжаттар қабылдау" мемлекеттік көрсетілетін қызметі (бұдан әрі – мемлекеттік көрсетілетін қызмет) мектепке дейінгі, бастауыш, негізгі орта, жалпы орта, техникалық және кәсіптік, орта білімнен кейінгі білім беру бағдарламаларын іске асыратын білім беру ұйымдарымен, Ақтөбе қаласы мен аудандардың білім бөлімдерімен және Ақтөбе облысының білім басқармасымен (бұдан әрі – мемлекеттік көрсетілетін қызметті беруші) көрсетіледі.</w:t>
      </w:r>
      <w:r w:rsidRPr="00742FDD">
        <w:rPr>
          <w:rFonts w:ascii="Times New Roman" w:hAnsi="Times New Roman" w:cs="Times New Roman"/>
          <w:sz w:val="24"/>
          <w:szCs w:val="24"/>
        </w:rPr>
        <w:br/>
      </w:r>
      <w:r w:rsidRPr="00742FDD">
        <w:rPr>
          <w:rFonts w:ascii="Times New Roman" w:hAnsi="Times New Roman" w:cs="Times New Roman"/>
          <w:color w:val="000000"/>
          <w:sz w:val="24"/>
          <w:szCs w:val="24"/>
        </w:rPr>
        <w:t>      Мемлекеттік қызметті көрсету үшін құжаттарды қабылдау және нәтижесін беру мемлекеттік көрсетілетін қызметті берушінің кеңсесі арқылы жүзеге асырылады.</w:t>
      </w:r>
      <w:r w:rsidRPr="00742FDD">
        <w:rPr>
          <w:rFonts w:ascii="Times New Roman" w:hAnsi="Times New Roman" w:cs="Times New Roman"/>
          <w:sz w:val="24"/>
          <w:szCs w:val="24"/>
        </w:rPr>
        <w:br/>
      </w:r>
      <w:r w:rsidRPr="00742FDD">
        <w:rPr>
          <w:rFonts w:ascii="Times New Roman" w:hAnsi="Times New Roman" w:cs="Times New Roman"/>
          <w:color w:val="000000"/>
          <w:sz w:val="24"/>
          <w:szCs w:val="24"/>
        </w:rPr>
        <w:t>      2. Мемлекеттік қызмет көрсету нысаны: қағаз түрінде.</w:t>
      </w:r>
      <w:r w:rsidRPr="00742FDD">
        <w:rPr>
          <w:rFonts w:ascii="Times New Roman" w:hAnsi="Times New Roman" w:cs="Times New Roman"/>
          <w:sz w:val="24"/>
          <w:szCs w:val="24"/>
        </w:rPr>
        <w:br/>
      </w:r>
      <w:r w:rsidRPr="00742FDD">
        <w:rPr>
          <w:rFonts w:ascii="Times New Roman" w:hAnsi="Times New Roman" w:cs="Times New Roman"/>
          <w:color w:val="000000"/>
          <w:sz w:val="24"/>
          <w:szCs w:val="24"/>
        </w:rPr>
        <w:t xml:space="preserve">      3. Мемлекеттік көрсетілетін қызметтің нәтижесі - Қазақстан Республикасы Білім және ғылым министрінің 2015 жылғы 9 қарашадағы № 632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оларды аттестаттаудан өткізуге құжаттарды қабылдау бойынша мемлекеттік көрсетілетін қызмет стандарттарын бекіту туралы" бұйрығымен бекітілген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аттестаттаудан өткізуге құжаттар қабылдау" мемлекеттік көрсетілетін қызмет стандартының (бұдан әрі – Стандарт) 1 - қосымшасына сәйкес аттестаттаудан өткізуге құжаттарды қабылдау туралы қолхат беру болып табылады (нормативтік құқықтық актілерді мемлекеттік тіркеу тізілімінде № 12449 тіркелген). </w:t>
      </w:r>
      <w:r w:rsidRPr="00742FDD">
        <w:rPr>
          <w:rFonts w:ascii="Times New Roman" w:hAnsi="Times New Roman" w:cs="Times New Roman"/>
          <w:sz w:val="24"/>
          <w:szCs w:val="24"/>
        </w:rPr>
        <w:br/>
      </w:r>
      <w:r w:rsidRPr="00742FDD">
        <w:rPr>
          <w:rFonts w:ascii="Times New Roman" w:hAnsi="Times New Roman" w:cs="Times New Roman"/>
          <w:color w:val="000000"/>
          <w:sz w:val="24"/>
          <w:szCs w:val="24"/>
        </w:rPr>
        <w:t>      Мемлекеттік көрсетілетін қызмет нәтижесін ұсыну нысаны: қағаз түрінде.</w:t>
      </w:r>
      <w:r w:rsidRPr="00742FDD">
        <w:rPr>
          <w:rFonts w:ascii="Times New Roman" w:hAnsi="Times New Roman" w:cs="Times New Roman"/>
          <w:sz w:val="24"/>
          <w:szCs w:val="24"/>
        </w:rPr>
        <w:br/>
      </w:r>
    </w:p>
    <w:p w:rsidR="00742FDD" w:rsidRPr="00742FDD" w:rsidRDefault="00742FDD" w:rsidP="00742FDD">
      <w:pPr>
        <w:spacing w:after="0"/>
        <w:rPr>
          <w:rFonts w:ascii="Times New Roman" w:hAnsi="Times New Roman" w:cs="Times New Roman"/>
          <w:sz w:val="24"/>
          <w:szCs w:val="24"/>
        </w:rPr>
      </w:pPr>
      <w:bookmarkStart w:id="2" w:name="z13"/>
      <w:r w:rsidRPr="00742FDD">
        <w:rPr>
          <w:rFonts w:ascii="Times New Roman" w:hAnsi="Times New Roman" w:cs="Times New Roman"/>
          <w:b/>
          <w:color w:val="000000"/>
          <w:sz w:val="24"/>
          <w:szCs w:val="24"/>
        </w:rPr>
        <w:t xml:space="preserve"> 2. Мемлекеттік қызмет көрсету үдерісінде көрсетілетін қызметті беруші құрылымдық бөлімшелерінің (қызметкерлерінің) іс-әрекет тәртібін сипаттау</w:t>
      </w:r>
    </w:p>
    <w:bookmarkEnd w:id="2"/>
    <w:p w:rsidR="00742FDD" w:rsidRPr="00742FDD" w:rsidRDefault="00742FDD" w:rsidP="00742FDD">
      <w:pPr>
        <w:spacing w:after="0"/>
        <w:rPr>
          <w:rFonts w:ascii="Times New Roman" w:hAnsi="Times New Roman" w:cs="Times New Roman"/>
          <w:sz w:val="24"/>
          <w:szCs w:val="24"/>
        </w:rPr>
      </w:pPr>
      <w:r w:rsidRPr="00742FDD">
        <w:rPr>
          <w:rFonts w:ascii="Times New Roman" w:hAnsi="Times New Roman" w:cs="Times New Roman"/>
          <w:color w:val="000000"/>
          <w:sz w:val="24"/>
          <w:szCs w:val="24"/>
        </w:rPr>
        <w:t>      4. Көрсетілетін қызметті алушының мемлекеттік көрсетілетін қызмет стандартының 2 - қосымшасына сәйкес өтініші мемлекеттік қызмет көрсету бойынша рәсімді (іс-әрекеттерді) бастауға негіз болып табылады.</w:t>
      </w:r>
      <w:r w:rsidRPr="00742FDD">
        <w:rPr>
          <w:rFonts w:ascii="Times New Roman" w:hAnsi="Times New Roman" w:cs="Times New Roman"/>
          <w:sz w:val="24"/>
          <w:szCs w:val="24"/>
        </w:rPr>
        <w:br/>
      </w:r>
      <w:r w:rsidRPr="00742FDD">
        <w:rPr>
          <w:rFonts w:ascii="Times New Roman" w:hAnsi="Times New Roman" w:cs="Times New Roman"/>
          <w:color w:val="000000"/>
          <w:sz w:val="24"/>
          <w:szCs w:val="24"/>
        </w:rPr>
        <w:t>      5. Мемлекеттік қызмет көрсету үдерісінің құрамына кіретін әрбір рәсімнің (іс-әрекеттің) мазмұны:</w:t>
      </w:r>
      <w:r w:rsidRPr="00742FDD">
        <w:rPr>
          <w:rFonts w:ascii="Times New Roman" w:hAnsi="Times New Roman" w:cs="Times New Roman"/>
          <w:sz w:val="24"/>
          <w:szCs w:val="24"/>
        </w:rPr>
        <w:br/>
      </w:r>
      <w:r w:rsidRPr="00742FDD">
        <w:rPr>
          <w:rFonts w:ascii="Times New Roman" w:hAnsi="Times New Roman" w:cs="Times New Roman"/>
          <w:color w:val="000000"/>
          <w:sz w:val="24"/>
          <w:szCs w:val="24"/>
        </w:rPr>
        <w:t xml:space="preserve">       Мектепке дейінгі, бастауыш, негізгі орта, жалпы орта, техникалық және кәсіптік, орта </w:t>
      </w:r>
      <w:r w:rsidRPr="00742FDD">
        <w:rPr>
          <w:rFonts w:ascii="Times New Roman" w:hAnsi="Times New Roman" w:cs="Times New Roman"/>
          <w:color w:val="000000"/>
          <w:sz w:val="24"/>
          <w:szCs w:val="24"/>
        </w:rPr>
        <w:lastRenderedPageBreak/>
        <w:t xml:space="preserve">білімнен кейінгі білім беру бағдарламаларын іске асыратын білім беру ұйымдары, Ақтөбе қаласы мен аудандардың білім бөлімдері және Ақтөбе облысының білім басқармасы аттестаттау комиссиясының хатшысы 15 (он бес) минут ішінде құжаттар пакетін қабылдайды және тіркейді. </w:t>
      </w:r>
      <w:r w:rsidRPr="00742FDD">
        <w:rPr>
          <w:rFonts w:ascii="Times New Roman" w:hAnsi="Times New Roman" w:cs="Times New Roman"/>
          <w:sz w:val="24"/>
          <w:szCs w:val="24"/>
        </w:rPr>
        <w:br/>
      </w:r>
    </w:p>
    <w:p w:rsidR="00742FDD" w:rsidRPr="00742FDD" w:rsidRDefault="00742FDD" w:rsidP="00742FDD">
      <w:pPr>
        <w:spacing w:after="0"/>
        <w:rPr>
          <w:rFonts w:ascii="Times New Roman" w:hAnsi="Times New Roman" w:cs="Times New Roman"/>
          <w:sz w:val="24"/>
          <w:szCs w:val="24"/>
        </w:rPr>
      </w:pPr>
      <w:bookmarkStart w:id="3" w:name="z16"/>
      <w:r w:rsidRPr="00742FDD">
        <w:rPr>
          <w:rFonts w:ascii="Times New Roman" w:hAnsi="Times New Roman" w:cs="Times New Roman"/>
          <w:b/>
          <w:color w:val="000000"/>
          <w:sz w:val="24"/>
          <w:szCs w:val="24"/>
        </w:rPr>
        <w:t xml:space="preserve"> 3. Мемлекеттік қызмет көрсету үдерісінде көрсетілетін қызметті берушінің құрылымдық бөлімшелерінің (қызметкерлерінің) өзара іс-әрекет тәртібін сипаттау</w:t>
      </w:r>
    </w:p>
    <w:bookmarkEnd w:id="3"/>
    <w:p w:rsidR="00742FDD" w:rsidRPr="00742FDD" w:rsidRDefault="00742FDD" w:rsidP="00742FDD">
      <w:pPr>
        <w:spacing w:after="0"/>
        <w:rPr>
          <w:rFonts w:ascii="Times New Roman" w:hAnsi="Times New Roman" w:cs="Times New Roman"/>
          <w:sz w:val="24"/>
          <w:szCs w:val="24"/>
        </w:rPr>
      </w:pPr>
      <w:r w:rsidRPr="00742FDD">
        <w:rPr>
          <w:rFonts w:ascii="Times New Roman" w:hAnsi="Times New Roman" w:cs="Times New Roman"/>
          <w:color w:val="000000"/>
          <w:sz w:val="24"/>
          <w:szCs w:val="24"/>
        </w:rPr>
        <w:t>      6. Мемлекеттік қызмет көрсету үдерісіне қатысатын көрсетілетін қызметті берушінің құрылымдық бөлімшелерінің (қызметкерлерінің) тізбесі:</w:t>
      </w:r>
      <w:r w:rsidRPr="00742FDD">
        <w:rPr>
          <w:rFonts w:ascii="Times New Roman" w:hAnsi="Times New Roman" w:cs="Times New Roman"/>
          <w:sz w:val="24"/>
          <w:szCs w:val="24"/>
        </w:rPr>
        <w:br/>
      </w:r>
      <w:r w:rsidRPr="00742FDD">
        <w:rPr>
          <w:rFonts w:ascii="Times New Roman" w:hAnsi="Times New Roman" w:cs="Times New Roman"/>
          <w:color w:val="000000"/>
          <w:sz w:val="24"/>
          <w:szCs w:val="24"/>
        </w:rPr>
        <w:t>      Мектепке дейінгі, бастауыш, негізгі орта, жалпы орта, техникалық және кәсіптік, орта білімнен кейінгі білім беру бағдарламаларын іске асыратын білім беру ұйымдары, Ақтөбе қаласы мен аудандардың білім бөлімдері және Ақтөбе облысының білім басқармасы аттестаттау комиссиясының хатшысы.</w:t>
      </w:r>
      <w:r w:rsidRPr="00742FDD">
        <w:rPr>
          <w:rFonts w:ascii="Times New Roman" w:hAnsi="Times New Roman" w:cs="Times New Roman"/>
          <w:sz w:val="24"/>
          <w:szCs w:val="24"/>
        </w:rPr>
        <w:br/>
      </w:r>
      <w:r w:rsidRPr="00742FDD">
        <w:rPr>
          <w:rFonts w:ascii="Times New Roman" w:hAnsi="Times New Roman" w:cs="Times New Roman"/>
          <w:color w:val="000000"/>
          <w:sz w:val="24"/>
          <w:szCs w:val="24"/>
        </w:rPr>
        <w:t>      7. Әрбір рәсімнің (іс-әрекеттің) ұзақтығын көрсете отырып, құрылымдық бөлімшелер (қызметкерлер) арасындағы рәсімдердің (іс-әрекеттердің) реттілігін сипаттау:</w:t>
      </w:r>
      <w:r w:rsidRPr="00742FDD">
        <w:rPr>
          <w:rFonts w:ascii="Times New Roman" w:hAnsi="Times New Roman" w:cs="Times New Roman"/>
          <w:sz w:val="24"/>
          <w:szCs w:val="24"/>
        </w:rPr>
        <w:br/>
      </w:r>
      <w:r w:rsidRPr="00742FDD">
        <w:rPr>
          <w:rFonts w:ascii="Times New Roman" w:hAnsi="Times New Roman" w:cs="Times New Roman"/>
          <w:color w:val="000000"/>
          <w:sz w:val="24"/>
          <w:szCs w:val="24"/>
        </w:rPr>
        <w:t>      Мектепке дейінгі, бастауыш, негізгі орта, жалпы орта, техникалық және кәсіптік, орта білімнен кейінгі білім беру бағдарламаларын іске асыратын білім беру ұйымдары, Ақтөбе қаласы мен аудандардың білім бөлімдері және Ақтөбе облысының білім басқармасы аттестаттау комиссиясының хатшысы 15 (он бес) минут ішінде құжаттар пакетін қабылдайды және тіркейді. Құжаттар топтамасын тапсыру үшін күтудің рұқсат етілген ең ұзақ уақыты - 20 минут. Қызмет көрсетудің рұқсат етілген ең ұзақ уақыты – 20 минут.</w:t>
      </w:r>
      <w:r w:rsidRPr="00742FDD">
        <w:rPr>
          <w:rFonts w:ascii="Times New Roman" w:hAnsi="Times New Roman" w:cs="Times New Roman"/>
          <w:sz w:val="24"/>
          <w:szCs w:val="24"/>
        </w:rPr>
        <w:br/>
      </w:r>
      <w:r w:rsidRPr="00742FDD">
        <w:rPr>
          <w:rFonts w:ascii="Times New Roman" w:hAnsi="Times New Roman" w:cs="Times New Roman"/>
          <w:color w:val="000000"/>
          <w:sz w:val="24"/>
          <w:szCs w:val="24"/>
        </w:rPr>
        <w:t>      Көрсетілетін қызметті берушінің жұмыс кестесі Қазақстан Республикасының еңбек заңнамасына сәйкес демалыс және мереке күндерін қоспағанда, дүйсенбі мен жұма аралығында сағат 13.00-ден 14.00-ге дейінгі түскі үзіліспен сағат 09.00-ден 18.00-ге дейін.</w:t>
      </w:r>
      <w:r w:rsidRPr="00742FDD">
        <w:rPr>
          <w:rFonts w:ascii="Times New Roman" w:hAnsi="Times New Roman" w:cs="Times New Roman"/>
          <w:sz w:val="24"/>
          <w:szCs w:val="24"/>
        </w:rPr>
        <w:br/>
      </w:r>
      <w:r w:rsidRPr="00742FDD">
        <w:rPr>
          <w:rFonts w:ascii="Times New Roman" w:hAnsi="Times New Roman" w:cs="Times New Roman"/>
          <w:color w:val="000000"/>
          <w:sz w:val="24"/>
          <w:szCs w:val="24"/>
        </w:rPr>
        <w:t>      Құжаттарды қабылдау және мемлекеттік көрсетілетін қызметтің нәтижелерін беру сағат 13.00-ден 14.00-ге дейінгі түскі үзіліспен сағат 09.00-ден 17.30-ға дейін жүзеге асырылады.</w:t>
      </w:r>
      <w:r w:rsidRPr="00742FDD">
        <w:rPr>
          <w:rFonts w:ascii="Times New Roman" w:hAnsi="Times New Roman" w:cs="Times New Roman"/>
          <w:sz w:val="24"/>
          <w:szCs w:val="24"/>
        </w:rPr>
        <w:br/>
      </w:r>
      <w:r w:rsidRPr="00742FDD">
        <w:rPr>
          <w:rFonts w:ascii="Times New Roman" w:hAnsi="Times New Roman" w:cs="Times New Roman"/>
          <w:color w:val="000000"/>
          <w:sz w:val="24"/>
          <w:szCs w:val="24"/>
        </w:rPr>
        <w:t>      Қабылдау алдын ала жазылусыз және жеделдетіп қызмет көрсетусіз, кезек күту тәртібімен жүзеге асырылады.</w:t>
      </w:r>
      <w:r w:rsidRPr="00742FDD">
        <w:rPr>
          <w:rFonts w:ascii="Times New Roman" w:hAnsi="Times New Roman" w:cs="Times New Roman"/>
          <w:sz w:val="24"/>
          <w:szCs w:val="24"/>
        </w:rPr>
        <w:br/>
      </w:r>
      <w:r w:rsidRPr="00742FDD">
        <w:rPr>
          <w:rFonts w:ascii="Times New Roman" w:hAnsi="Times New Roman" w:cs="Times New Roman"/>
          <w:color w:val="000000"/>
          <w:sz w:val="24"/>
          <w:szCs w:val="24"/>
        </w:rPr>
        <w:t>      8. Мемлекеттік қызмет көрсету үдерісіндегі қызмет берушінің құрылымдық бөлімшелерінің (қызметкерлерінің) рәсімдері (іс-әрекеттері), өзара іс-әрекеттері реттілігінің толық сипаттамасы осы мемлекеттік көрсетілетін қызмет регламентіне қосымшаға сәйкес мемлекеттік қызмет көрсетудің бизнес-үдерістерінің анықтамалығында көрсетіледі.</w:t>
      </w:r>
      <w:r w:rsidRPr="00742FDD">
        <w:rPr>
          <w:rFonts w:ascii="Times New Roman" w:hAnsi="Times New Roman" w:cs="Times New Roman"/>
          <w:sz w:val="24"/>
          <w:szCs w:val="24"/>
        </w:rPr>
        <w:br/>
      </w:r>
      <w:r w:rsidRPr="00742FDD">
        <w:rPr>
          <w:rFonts w:ascii="Times New Roman" w:hAnsi="Times New Roman" w:cs="Times New Roman"/>
          <w:color w:val="000000"/>
          <w:sz w:val="24"/>
          <w:szCs w:val="24"/>
        </w:rPr>
        <w:t>      Мемлекеттік қызмет көрсету бизнес-үдерістерінің анықтамалығы қызмет берушінің интернет - ресурсында орналастырылады.</w:t>
      </w:r>
      <w:r w:rsidRPr="00742FDD">
        <w:rPr>
          <w:rFonts w:ascii="Times New Roman" w:hAnsi="Times New Roman" w:cs="Times New Roman"/>
          <w:sz w:val="24"/>
          <w:szCs w:val="24"/>
        </w:rPr>
        <w:br/>
      </w:r>
    </w:p>
    <w:tbl>
      <w:tblPr>
        <w:tblW w:w="0" w:type="auto"/>
        <w:tblInd w:w="115" w:type="dxa"/>
        <w:tblBorders>
          <w:top w:val="single" w:sz="6" w:space="0" w:color="CFCFCF"/>
          <w:left w:val="single" w:sz="6" w:space="0" w:color="CFCFCF"/>
          <w:bottom w:val="single" w:sz="6" w:space="0" w:color="CFCFCF"/>
          <w:right w:val="single" w:sz="6" w:space="0" w:color="CFCFCF"/>
        </w:tblBorders>
        <w:tblLook w:val="04A0" w:firstRow="1" w:lastRow="0" w:firstColumn="1" w:lastColumn="0" w:noHBand="0" w:noVBand="1"/>
      </w:tblPr>
      <w:tblGrid>
        <w:gridCol w:w="5490"/>
        <w:gridCol w:w="3780"/>
      </w:tblGrid>
      <w:tr w:rsidR="00742FDD" w:rsidRPr="00742FDD" w:rsidTr="00742FDD">
        <w:trPr>
          <w:trHeight w:val="30"/>
        </w:trPr>
        <w:tc>
          <w:tcPr>
            <w:tcW w:w="779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742FDD" w:rsidRPr="00742FDD" w:rsidRDefault="00742FDD">
            <w:pPr>
              <w:spacing w:after="0"/>
              <w:jc w:val="center"/>
              <w:rPr>
                <w:rFonts w:ascii="Times New Roman" w:hAnsi="Times New Roman" w:cs="Times New Roman"/>
                <w:sz w:val="24"/>
                <w:szCs w:val="24"/>
              </w:rPr>
            </w:pPr>
            <w:r w:rsidRPr="00742FDD">
              <w:rPr>
                <w:rFonts w:ascii="Times New Roman" w:hAnsi="Times New Roman" w:cs="Times New Roman"/>
                <w:color w:val="000000"/>
                <w:sz w:val="24"/>
                <w:szCs w:val="24"/>
              </w:rPr>
              <w:t> </w:t>
            </w:r>
          </w:p>
        </w:tc>
        <w:tc>
          <w:tcPr>
            <w:tcW w:w="461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742FDD" w:rsidRPr="00742FDD" w:rsidRDefault="00742FDD">
            <w:pPr>
              <w:spacing w:after="0"/>
              <w:jc w:val="center"/>
              <w:rPr>
                <w:rFonts w:ascii="Times New Roman" w:hAnsi="Times New Roman" w:cs="Times New Roman"/>
                <w:sz w:val="24"/>
                <w:szCs w:val="24"/>
              </w:rPr>
            </w:pPr>
            <w:r w:rsidRPr="00742FDD">
              <w:rPr>
                <w:rFonts w:ascii="Times New Roman" w:hAnsi="Times New Roman" w:cs="Times New Roman"/>
                <w:color w:val="000000"/>
                <w:sz w:val="24"/>
                <w:szCs w:val="24"/>
              </w:rPr>
              <w:t xml:space="preserve">"Мектепке дейінгі тәрбие мен </w:t>
            </w:r>
            <w:r w:rsidRPr="00742FDD">
              <w:rPr>
                <w:rFonts w:ascii="Times New Roman" w:hAnsi="Times New Roman" w:cs="Times New Roman"/>
                <w:sz w:val="24"/>
                <w:szCs w:val="24"/>
              </w:rPr>
              <w:br/>
            </w:r>
            <w:r w:rsidRPr="00742FDD">
              <w:rPr>
                <w:rFonts w:ascii="Times New Roman" w:hAnsi="Times New Roman" w:cs="Times New Roman"/>
                <w:color w:val="000000"/>
                <w:sz w:val="24"/>
                <w:szCs w:val="24"/>
              </w:rPr>
              <w:t xml:space="preserve">оқыту, бастауыш, негізгі орта, </w:t>
            </w:r>
            <w:r w:rsidRPr="00742FDD">
              <w:rPr>
                <w:rFonts w:ascii="Times New Roman" w:hAnsi="Times New Roman" w:cs="Times New Roman"/>
                <w:sz w:val="24"/>
                <w:szCs w:val="24"/>
              </w:rPr>
              <w:br/>
            </w:r>
            <w:r w:rsidRPr="00742FDD">
              <w:rPr>
                <w:rFonts w:ascii="Times New Roman" w:hAnsi="Times New Roman" w:cs="Times New Roman"/>
                <w:color w:val="000000"/>
                <w:sz w:val="24"/>
                <w:szCs w:val="24"/>
              </w:rPr>
              <w:t xml:space="preserve">жалпы орта, техникалық және </w:t>
            </w:r>
            <w:r w:rsidRPr="00742FDD">
              <w:rPr>
                <w:rFonts w:ascii="Times New Roman" w:hAnsi="Times New Roman" w:cs="Times New Roman"/>
                <w:sz w:val="24"/>
                <w:szCs w:val="24"/>
              </w:rPr>
              <w:br/>
            </w:r>
            <w:r w:rsidRPr="00742FDD">
              <w:rPr>
                <w:rFonts w:ascii="Times New Roman" w:hAnsi="Times New Roman" w:cs="Times New Roman"/>
                <w:color w:val="000000"/>
                <w:sz w:val="24"/>
                <w:szCs w:val="24"/>
              </w:rPr>
              <w:t xml:space="preserve">кәсіптік, орта білімнен кейінгі </w:t>
            </w:r>
            <w:r w:rsidRPr="00742FDD">
              <w:rPr>
                <w:rFonts w:ascii="Times New Roman" w:hAnsi="Times New Roman" w:cs="Times New Roman"/>
                <w:sz w:val="24"/>
                <w:szCs w:val="24"/>
              </w:rPr>
              <w:br/>
            </w:r>
            <w:r w:rsidRPr="00742FDD">
              <w:rPr>
                <w:rFonts w:ascii="Times New Roman" w:hAnsi="Times New Roman" w:cs="Times New Roman"/>
                <w:color w:val="000000"/>
                <w:sz w:val="24"/>
                <w:szCs w:val="24"/>
              </w:rPr>
              <w:t xml:space="preserve">білім беру бағдарламаларын іске </w:t>
            </w:r>
            <w:r w:rsidRPr="00742FDD">
              <w:rPr>
                <w:rFonts w:ascii="Times New Roman" w:hAnsi="Times New Roman" w:cs="Times New Roman"/>
                <w:sz w:val="24"/>
                <w:szCs w:val="24"/>
              </w:rPr>
              <w:br/>
            </w:r>
            <w:r w:rsidRPr="00742FDD">
              <w:rPr>
                <w:rFonts w:ascii="Times New Roman" w:hAnsi="Times New Roman" w:cs="Times New Roman"/>
                <w:color w:val="000000"/>
                <w:sz w:val="24"/>
                <w:szCs w:val="24"/>
              </w:rPr>
              <w:t xml:space="preserve">асыратын білім беру </w:t>
            </w:r>
            <w:r w:rsidRPr="00742FDD">
              <w:rPr>
                <w:rFonts w:ascii="Times New Roman" w:hAnsi="Times New Roman" w:cs="Times New Roman"/>
                <w:sz w:val="24"/>
                <w:szCs w:val="24"/>
              </w:rPr>
              <w:br/>
            </w:r>
            <w:r w:rsidRPr="00742FDD">
              <w:rPr>
                <w:rFonts w:ascii="Times New Roman" w:hAnsi="Times New Roman" w:cs="Times New Roman"/>
                <w:color w:val="000000"/>
                <w:sz w:val="24"/>
                <w:szCs w:val="24"/>
              </w:rPr>
              <w:t xml:space="preserve">ұйымдарының педагог </w:t>
            </w:r>
            <w:r w:rsidRPr="00742FDD">
              <w:rPr>
                <w:rFonts w:ascii="Times New Roman" w:hAnsi="Times New Roman" w:cs="Times New Roman"/>
                <w:sz w:val="24"/>
                <w:szCs w:val="24"/>
              </w:rPr>
              <w:br/>
            </w:r>
            <w:r w:rsidRPr="00742FDD">
              <w:rPr>
                <w:rFonts w:ascii="Times New Roman" w:hAnsi="Times New Roman" w:cs="Times New Roman"/>
                <w:color w:val="000000"/>
                <w:sz w:val="24"/>
                <w:szCs w:val="24"/>
              </w:rPr>
              <w:t xml:space="preserve">қызметкерлері мен оларға </w:t>
            </w:r>
            <w:r w:rsidRPr="00742FDD">
              <w:rPr>
                <w:rFonts w:ascii="Times New Roman" w:hAnsi="Times New Roman" w:cs="Times New Roman"/>
                <w:sz w:val="24"/>
                <w:szCs w:val="24"/>
              </w:rPr>
              <w:br/>
            </w:r>
            <w:r w:rsidRPr="00742FDD">
              <w:rPr>
                <w:rFonts w:ascii="Times New Roman" w:hAnsi="Times New Roman" w:cs="Times New Roman"/>
                <w:color w:val="000000"/>
                <w:sz w:val="24"/>
                <w:szCs w:val="24"/>
              </w:rPr>
              <w:lastRenderedPageBreak/>
              <w:t xml:space="preserve">теңестірілген тұлғаларға </w:t>
            </w:r>
            <w:r w:rsidRPr="00742FDD">
              <w:rPr>
                <w:rFonts w:ascii="Times New Roman" w:hAnsi="Times New Roman" w:cs="Times New Roman"/>
                <w:sz w:val="24"/>
                <w:szCs w:val="24"/>
              </w:rPr>
              <w:br/>
            </w:r>
            <w:r w:rsidRPr="00742FDD">
              <w:rPr>
                <w:rFonts w:ascii="Times New Roman" w:hAnsi="Times New Roman" w:cs="Times New Roman"/>
                <w:color w:val="000000"/>
                <w:sz w:val="24"/>
                <w:szCs w:val="24"/>
              </w:rPr>
              <w:t xml:space="preserve">біліктілік санаттарын беру </w:t>
            </w:r>
            <w:r w:rsidRPr="00742FDD">
              <w:rPr>
                <w:rFonts w:ascii="Times New Roman" w:hAnsi="Times New Roman" w:cs="Times New Roman"/>
                <w:sz w:val="24"/>
                <w:szCs w:val="24"/>
              </w:rPr>
              <w:br/>
            </w:r>
            <w:r w:rsidRPr="00742FDD">
              <w:rPr>
                <w:rFonts w:ascii="Times New Roman" w:hAnsi="Times New Roman" w:cs="Times New Roman"/>
                <w:color w:val="000000"/>
                <w:sz w:val="24"/>
                <w:szCs w:val="24"/>
              </w:rPr>
              <w:t>(растау) үшін аттестаттаудан</w:t>
            </w:r>
            <w:r w:rsidRPr="00742FDD">
              <w:rPr>
                <w:rFonts w:ascii="Times New Roman" w:hAnsi="Times New Roman" w:cs="Times New Roman"/>
                <w:sz w:val="24"/>
                <w:szCs w:val="24"/>
              </w:rPr>
              <w:br/>
            </w:r>
            <w:r w:rsidRPr="00742FDD">
              <w:rPr>
                <w:rFonts w:ascii="Times New Roman" w:hAnsi="Times New Roman" w:cs="Times New Roman"/>
                <w:color w:val="000000"/>
                <w:sz w:val="24"/>
                <w:szCs w:val="24"/>
              </w:rPr>
              <w:t xml:space="preserve"> өткізуге құжаттар қабылдау" </w:t>
            </w:r>
            <w:r w:rsidRPr="00742FDD">
              <w:rPr>
                <w:rFonts w:ascii="Times New Roman" w:hAnsi="Times New Roman" w:cs="Times New Roman"/>
                <w:sz w:val="24"/>
                <w:szCs w:val="24"/>
              </w:rPr>
              <w:br/>
            </w:r>
            <w:r w:rsidRPr="00742FDD">
              <w:rPr>
                <w:rFonts w:ascii="Times New Roman" w:hAnsi="Times New Roman" w:cs="Times New Roman"/>
                <w:color w:val="000000"/>
                <w:sz w:val="24"/>
                <w:szCs w:val="24"/>
              </w:rPr>
              <w:t xml:space="preserve">мемлекеттік көрсетілетін қызмет </w:t>
            </w:r>
            <w:r w:rsidRPr="00742FDD">
              <w:rPr>
                <w:rFonts w:ascii="Times New Roman" w:hAnsi="Times New Roman" w:cs="Times New Roman"/>
                <w:sz w:val="24"/>
                <w:szCs w:val="24"/>
              </w:rPr>
              <w:br/>
            </w:r>
            <w:r w:rsidRPr="00742FDD">
              <w:rPr>
                <w:rFonts w:ascii="Times New Roman" w:hAnsi="Times New Roman" w:cs="Times New Roman"/>
                <w:color w:val="000000"/>
                <w:sz w:val="24"/>
                <w:szCs w:val="24"/>
              </w:rPr>
              <w:t>регламентіне қосымша</w:t>
            </w:r>
          </w:p>
        </w:tc>
      </w:tr>
    </w:tbl>
    <w:p w:rsidR="00742FDD" w:rsidRPr="00742FDD" w:rsidRDefault="00742FDD" w:rsidP="00742FDD">
      <w:pPr>
        <w:spacing w:after="0"/>
        <w:rPr>
          <w:rFonts w:ascii="Times New Roman" w:hAnsi="Times New Roman" w:cs="Times New Roman"/>
          <w:sz w:val="24"/>
          <w:szCs w:val="24"/>
        </w:rPr>
      </w:pPr>
      <w:r w:rsidRPr="00742FDD">
        <w:rPr>
          <w:rFonts w:ascii="Times New Roman" w:hAnsi="Times New Roman" w:cs="Times New Roman"/>
          <w:b/>
          <w:color w:val="000000"/>
          <w:sz w:val="24"/>
          <w:szCs w:val="24"/>
        </w:rPr>
        <w:lastRenderedPageBreak/>
        <w:t xml:space="preserve">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аттестаттаудан өткізуге құжаттар қабылдау" мемлекеттік қызмет көрсетудің бизнес-үдерістерінің анықтамалығы </w:t>
      </w:r>
    </w:p>
    <w:p w:rsidR="00742FDD" w:rsidRPr="00742FDD" w:rsidRDefault="00742FDD" w:rsidP="00742FDD">
      <w:pPr>
        <w:spacing w:after="0"/>
        <w:rPr>
          <w:rFonts w:ascii="Times New Roman" w:hAnsi="Times New Roman" w:cs="Times New Roman"/>
          <w:sz w:val="24"/>
          <w:szCs w:val="24"/>
        </w:rPr>
      </w:pPr>
      <w:r w:rsidRPr="00742FDD">
        <w:rPr>
          <w:rFonts w:ascii="Times New Roman" w:hAnsi="Times New Roman" w:cs="Times New Roman"/>
          <w:noProof/>
          <w:sz w:val="24"/>
          <w:szCs w:val="24"/>
          <w:lang w:val="ru-RU" w:eastAsia="ru-RU"/>
        </w:rPr>
        <w:drawing>
          <wp:inline distT="0" distB="0" distL="0" distR="0" wp14:anchorId="57715B95" wp14:editId="32D3363A">
            <wp:extent cx="7810500" cy="28860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810500" cy="2886075"/>
                    </a:xfrm>
                    <a:prstGeom prst="rect">
                      <a:avLst/>
                    </a:prstGeom>
                    <a:noFill/>
                    <a:ln>
                      <a:noFill/>
                    </a:ln>
                  </pic:spPr>
                </pic:pic>
              </a:graphicData>
            </a:graphic>
          </wp:inline>
        </w:drawing>
      </w:r>
    </w:p>
    <w:p w:rsidR="00742FDD" w:rsidRPr="00742FDD" w:rsidRDefault="00742FDD" w:rsidP="00742FDD">
      <w:pPr>
        <w:spacing w:after="0"/>
        <w:rPr>
          <w:rFonts w:ascii="Times New Roman" w:hAnsi="Times New Roman" w:cs="Times New Roman"/>
          <w:sz w:val="24"/>
          <w:szCs w:val="24"/>
        </w:rPr>
      </w:pPr>
      <w:r w:rsidRPr="00742FDD">
        <w:rPr>
          <w:rFonts w:ascii="Times New Roman" w:hAnsi="Times New Roman" w:cs="Times New Roman"/>
          <w:sz w:val="24"/>
          <w:szCs w:val="24"/>
        </w:rPr>
        <w:br/>
      </w:r>
    </w:p>
    <w:p w:rsidR="00742FDD" w:rsidRPr="00742FDD" w:rsidRDefault="00742FDD" w:rsidP="00742FDD">
      <w:pPr>
        <w:spacing w:after="0"/>
        <w:rPr>
          <w:rFonts w:ascii="Times New Roman" w:hAnsi="Times New Roman" w:cs="Times New Roman"/>
          <w:sz w:val="24"/>
          <w:szCs w:val="24"/>
        </w:rPr>
      </w:pPr>
      <w:bookmarkStart w:id="4" w:name="_GoBack"/>
      <w:bookmarkEnd w:id="4"/>
    </w:p>
    <w:p w:rsidR="00742FDD" w:rsidRPr="00742FDD" w:rsidRDefault="00742FDD" w:rsidP="00742FDD">
      <w:pPr>
        <w:spacing w:after="0"/>
        <w:rPr>
          <w:rFonts w:ascii="Times New Roman" w:hAnsi="Times New Roman" w:cs="Times New Roman"/>
          <w:sz w:val="24"/>
          <w:szCs w:val="24"/>
        </w:rPr>
      </w:pPr>
      <w:r w:rsidRPr="00742FDD">
        <w:rPr>
          <w:rFonts w:ascii="Times New Roman" w:hAnsi="Times New Roman" w:cs="Times New Roman"/>
          <w:noProof/>
          <w:sz w:val="24"/>
          <w:szCs w:val="24"/>
          <w:lang w:val="ru-RU" w:eastAsia="ru-RU"/>
        </w:rPr>
        <w:drawing>
          <wp:inline distT="0" distB="0" distL="0" distR="0" wp14:anchorId="6BD41367" wp14:editId="41F9496F">
            <wp:extent cx="6981825" cy="32004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81825" cy="3200400"/>
                    </a:xfrm>
                    <a:prstGeom prst="rect">
                      <a:avLst/>
                    </a:prstGeom>
                    <a:noFill/>
                    <a:ln>
                      <a:noFill/>
                    </a:ln>
                  </pic:spPr>
                </pic:pic>
              </a:graphicData>
            </a:graphic>
          </wp:inline>
        </w:drawing>
      </w:r>
    </w:p>
    <w:p w:rsidR="00742FDD" w:rsidRPr="00742FDD" w:rsidRDefault="00742FDD" w:rsidP="00742FDD">
      <w:pPr>
        <w:spacing w:after="0"/>
        <w:rPr>
          <w:rFonts w:ascii="Times New Roman" w:hAnsi="Times New Roman" w:cs="Times New Roman"/>
          <w:sz w:val="24"/>
          <w:szCs w:val="24"/>
        </w:rPr>
      </w:pPr>
      <w:r w:rsidRPr="00742FDD">
        <w:rPr>
          <w:rFonts w:ascii="Times New Roman" w:hAnsi="Times New Roman" w:cs="Times New Roman"/>
          <w:sz w:val="24"/>
          <w:szCs w:val="24"/>
        </w:rPr>
        <w:lastRenderedPageBreak/>
        <w:br/>
      </w:r>
    </w:p>
    <w:p w:rsidR="00742FDD" w:rsidRPr="00742FDD" w:rsidRDefault="00742FDD" w:rsidP="00742FDD">
      <w:pPr>
        <w:spacing w:after="0"/>
        <w:rPr>
          <w:rFonts w:ascii="Times New Roman" w:hAnsi="Times New Roman" w:cs="Times New Roman"/>
          <w:sz w:val="24"/>
          <w:szCs w:val="24"/>
        </w:rPr>
      </w:pPr>
      <w:r w:rsidRPr="00742FDD">
        <w:rPr>
          <w:rFonts w:ascii="Times New Roman" w:hAnsi="Times New Roman" w:cs="Times New Roman"/>
          <w:sz w:val="24"/>
          <w:szCs w:val="24"/>
        </w:rPr>
        <w:br/>
      </w:r>
      <w:r w:rsidRPr="00742FDD">
        <w:rPr>
          <w:rFonts w:ascii="Times New Roman" w:hAnsi="Times New Roman" w:cs="Times New Roman"/>
          <w:sz w:val="24"/>
          <w:szCs w:val="24"/>
        </w:rPr>
        <w:br/>
      </w:r>
    </w:p>
    <w:p w:rsidR="00742FDD" w:rsidRPr="00742FDD" w:rsidRDefault="00742FDD" w:rsidP="00742FDD">
      <w:pPr>
        <w:pStyle w:val="disclaimer"/>
        <w:rPr>
          <w:rFonts w:ascii="Times New Roman" w:hAnsi="Times New Roman" w:cs="Times New Roman"/>
          <w:sz w:val="24"/>
          <w:szCs w:val="24"/>
        </w:rPr>
      </w:pPr>
      <w:r w:rsidRPr="00742FDD">
        <w:rPr>
          <w:rFonts w:ascii="Times New Roman" w:hAnsi="Times New Roman" w:cs="Times New Roman"/>
          <w:color w:val="000000"/>
          <w:sz w:val="24"/>
          <w:szCs w:val="24"/>
        </w:rPr>
        <w:t>© 2012. Қазақстан Республикасы Әділет министрлігінің "Республикалық құқықтық ақпарат орталығы" ШЖҚ РМК</w:t>
      </w:r>
    </w:p>
    <w:p w:rsidR="000A4680" w:rsidRPr="00742FDD" w:rsidRDefault="000A4680">
      <w:pPr>
        <w:rPr>
          <w:rFonts w:ascii="Times New Roman" w:hAnsi="Times New Roman" w:cs="Times New Roman"/>
          <w:sz w:val="24"/>
          <w:szCs w:val="24"/>
        </w:rPr>
      </w:pPr>
    </w:p>
    <w:sectPr w:rsidR="000A4680" w:rsidRPr="00742FD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4C1F"/>
    <w:rsid w:val="000A4680"/>
    <w:rsid w:val="003C2AF8"/>
    <w:rsid w:val="00742FDD"/>
    <w:rsid w:val="00DF4744"/>
    <w:rsid w:val="00F04C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2FDD"/>
    <w:rPr>
      <w:rFonts w:ascii="Consolas" w:eastAsia="Consolas" w:hAnsi="Consolas" w:cs="Consolas"/>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isclaimer">
    <w:name w:val="disclaimer"/>
    <w:basedOn w:val="a"/>
    <w:rsid w:val="00742FDD"/>
    <w:pPr>
      <w:jc w:val="center"/>
    </w:pPr>
    <w:rPr>
      <w:sz w:val="18"/>
      <w:szCs w:val="18"/>
    </w:rPr>
  </w:style>
  <w:style w:type="paragraph" w:styleId="a3">
    <w:name w:val="Balloon Text"/>
    <w:basedOn w:val="a"/>
    <w:link w:val="a4"/>
    <w:uiPriority w:val="99"/>
    <w:semiHidden/>
    <w:unhideWhenUsed/>
    <w:rsid w:val="00742FD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42FDD"/>
    <w:rPr>
      <w:rFonts w:ascii="Tahoma" w:eastAsia="Consolas"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2FDD"/>
    <w:rPr>
      <w:rFonts w:ascii="Consolas" w:eastAsia="Consolas" w:hAnsi="Consolas" w:cs="Consolas"/>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isclaimer">
    <w:name w:val="disclaimer"/>
    <w:basedOn w:val="a"/>
    <w:rsid w:val="00742FDD"/>
    <w:pPr>
      <w:jc w:val="center"/>
    </w:pPr>
    <w:rPr>
      <w:sz w:val="18"/>
      <w:szCs w:val="18"/>
    </w:rPr>
  </w:style>
  <w:style w:type="paragraph" w:styleId="a3">
    <w:name w:val="Balloon Text"/>
    <w:basedOn w:val="a"/>
    <w:link w:val="a4"/>
    <w:uiPriority w:val="99"/>
    <w:semiHidden/>
    <w:unhideWhenUsed/>
    <w:rsid w:val="00742FD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42FDD"/>
    <w:rPr>
      <w:rFonts w:ascii="Tahoma" w:eastAsia="Consolas"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0117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987</Words>
  <Characters>5626</Characters>
  <Application>Microsoft Office Word</Application>
  <DocSecurity>0</DocSecurity>
  <Lines>46</Lines>
  <Paragraphs>13</Paragraphs>
  <ScaleCrop>false</ScaleCrop>
  <Company/>
  <LinksUpToDate>false</LinksUpToDate>
  <CharactersWithSpaces>6600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Almira</dc:creator>
  <cp:keywords/>
  <dc:description/>
  <cp:lastModifiedBy>Almira</cp:lastModifiedBy>
  <cp:revision>3</cp:revision>
  <dcterms:created xsi:type="dcterms:W3CDTF">2016-10-08T06:52:00Z</dcterms:created>
  <dcterms:modified xsi:type="dcterms:W3CDTF">2016-10-08T06:52:00Z</dcterms:modified>
</cp:coreProperties>
</file>